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67D1A" w14:textId="77777777" w:rsidR="003B469D" w:rsidRPr="00EB6899" w:rsidRDefault="003B469D" w:rsidP="003B469D">
      <w:pPr>
        <w:rPr>
          <w:rFonts w:ascii="Calibri" w:eastAsia="Calibri" w:hAnsi="Calibri" w:cs="Times New Roman"/>
          <w:b/>
          <w:bCs/>
          <w:color w:val="7030A0"/>
          <w:sz w:val="28"/>
          <w:szCs w:val="28"/>
        </w:rPr>
      </w:pPr>
    </w:p>
    <w:p w14:paraId="282A27B0" w14:textId="77777777" w:rsidR="003B469D" w:rsidRPr="00EB6899" w:rsidRDefault="003B469D" w:rsidP="003B469D">
      <w:pPr>
        <w:spacing w:after="0" w:line="240" w:lineRule="auto"/>
        <w:jc w:val="center"/>
        <w:rPr>
          <w:rFonts w:ascii="Calibri" w:eastAsia="Calibri" w:hAnsi="Calibri" w:cs="Times New Roman"/>
          <w:b/>
          <w:sz w:val="40"/>
        </w:rPr>
      </w:pPr>
      <w:r w:rsidRPr="00EB6899">
        <w:rPr>
          <w:rFonts w:ascii="Calibri" w:eastAsia="Calibri" w:hAnsi="Calibri" w:cs="Times New Roman"/>
          <w:b/>
          <w:noProof/>
          <w:sz w:val="40"/>
        </w:rPr>
        <w:drawing>
          <wp:inline distT="0" distB="0" distL="0" distR="0" wp14:anchorId="7CA58C71" wp14:editId="7609CFD2">
            <wp:extent cx="3657600" cy="1219200"/>
            <wp:effectExtent l="0" t="0" r="0" b="0"/>
            <wp:docPr id="2"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57600" cy="1219200"/>
                    </a:xfrm>
                    <a:prstGeom prst="rect">
                      <a:avLst/>
                    </a:prstGeom>
                  </pic:spPr>
                </pic:pic>
              </a:graphicData>
            </a:graphic>
          </wp:inline>
        </w:drawing>
      </w:r>
    </w:p>
    <w:p w14:paraId="74414B39" w14:textId="77777777" w:rsidR="003B469D" w:rsidRDefault="003B469D" w:rsidP="003B469D">
      <w:pPr>
        <w:spacing w:after="0" w:line="240" w:lineRule="auto"/>
        <w:jc w:val="center"/>
        <w:rPr>
          <w:rFonts w:ascii="Calibri" w:eastAsia="Calibri" w:hAnsi="Calibri" w:cs="Times New Roman"/>
          <w:b/>
          <w:sz w:val="40"/>
        </w:rPr>
      </w:pPr>
    </w:p>
    <w:p w14:paraId="07EFC412" w14:textId="77777777" w:rsidR="003B469D" w:rsidRDefault="003B469D" w:rsidP="003B469D">
      <w:pPr>
        <w:pStyle w:val="NoSpacing"/>
        <w:jc w:val="center"/>
        <w:rPr>
          <w:b/>
          <w:sz w:val="40"/>
        </w:rPr>
      </w:pPr>
      <w:r>
        <w:rPr>
          <w:b/>
          <w:sz w:val="40"/>
        </w:rPr>
        <w:t>Role</w:t>
      </w:r>
      <w:r w:rsidRPr="00E22EEB">
        <w:rPr>
          <w:b/>
          <w:sz w:val="40"/>
        </w:rPr>
        <w:t xml:space="preserve"> Description</w:t>
      </w:r>
    </w:p>
    <w:p w14:paraId="14418B7B" w14:textId="77777777" w:rsidR="003B469D" w:rsidRDefault="003B469D" w:rsidP="003B469D">
      <w:pPr>
        <w:pStyle w:val="NoSpacing"/>
        <w:jc w:val="center"/>
        <w:rPr>
          <w:b/>
          <w:sz w:val="24"/>
        </w:rPr>
      </w:pPr>
    </w:p>
    <w:p w14:paraId="3190B637" w14:textId="77777777" w:rsidR="003B469D" w:rsidRPr="00033F14" w:rsidRDefault="003B469D" w:rsidP="003B469D">
      <w:pPr>
        <w:pStyle w:val="NoSpacing"/>
        <w:rPr>
          <w:sz w:val="24"/>
        </w:rPr>
      </w:pPr>
      <w:r>
        <w:rPr>
          <w:b/>
          <w:sz w:val="24"/>
        </w:rPr>
        <w:t xml:space="preserve">Role Title: </w:t>
      </w:r>
      <w:r>
        <w:rPr>
          <w:sz w:val="24"/>
        </w:rPr>
        <w:t xml:space="preserve">LMC Committee Member </w:t>
      </w:r>
    </w:p>
    <w:p w14:paraId="17AB2F3B" w14:textId="77777777" w:rsidR="003B469D" w:rsidRDefault="003B469D" w:rsidP="003B469D">
      <w:pPr>
        <w:pStyle w:val="NoSpacing"/>
        <w:rPr>
          <w:sz w:val="24"/>
        </w:rPr>
      </w:pPr>
    </w:p>
    <w:p w14:paraId="1D3F9658" w14:textId="77777777" w:rsidR="003B469D" w:rsidRPr="00E22EEB" w:rsidRDefault="003B469D" w:rsidP="003B469D">
      <w:pPr>
        <w:pStyle w:val="NoSpacing"/>
        <w:rPr>
          <w:sz w:val="24"/>
        </w:rPr>
      </w:pPr>
      <w:r w:rsidRPr="00E22EEB">
        <w:rPr>
          <w:b/>
          <w:sz w:val="24"/>
        </w:rPr>
        <w:t xml:space="preserve">Main purpose of </w:t>
      </w:r>
      <w:r>
        <w:rPr>
          <w:b/>
          <w:sz w:val="24"/>
        </w:rPr>
        <w:t>role</w:t>
      </w:r>
      <w:r w:rsidRPr="00E22EEB">
        <w:rPr>
          <w:b/>
          <w:sz w:val="24"/>
        </w:rPr>
        <w:t>:</w:t>
      </w:r>
      <w:r>
        <w:rPr>
          <w:sz w:val="24"/>
        </w:rPr>
        <w:t xml:space="preserve"> </w:t>
      </w:r>
      <w:r w:rsidRPr="00966FC6">
        <w:rPr>
          <w:sz w:val="24"/>
        </w:rPr>
        <w:t xml:space="preserve">To </w:t>
      </w:r>
      <w:r>
        <w:rPr>
          <w:sz w:val="24"/>
        </w:rPr>
        <w:t>represent the constituent GPs across Nottingham City and Nottinghamshire County including Bassetlaw. To act as ambassadors for the LMC as the professional representative body and to advise and inform constituents of the issues of the day linking into the local and national landscape.</w:t>
      </w:r>
    </w:p>
    <w:p w14:paraId="2B777261" w14:textId="77777777" w:rsidR="003B469D" w:rsidRDefault="003B469D" w:rsidP="003B469D">
      <w:pPr>
        <w:pStyle w:val="NoSpacing"/>
        <w:rPr>
          <w:sz w:val="24"/>
        </w:rPr>
      </w:pPr>
    </w:p>
    <w:p w14:paraId="206BC6DC" w14:textId="77777777" w:rsidR="003B469D" w:rsidRPr="00E22EEB" w:rsidRDefault="003B469D" w:rsidP="003B469D">
      <w:pPr>
        <w:pStyle w:val="NoSpacing"/>
        <w:rPr>
          <w:b/>
          <w:sz w:val="24"/>
        </w:rPr>
      </w:pPr>
      <w:r w:rsidRPr="00E22EEB">
        <w:rPr>
          <w:b/>
          <w:sz w:val="24"/>
        </w:rPr>
        <w:t>Relationships:</w:t>
      </w:r>
    </w:p>
    <w:p w14:paraId="61B8B4AB" w14:textId="77777777" w:rsidR="003B469D" w:rsidRDefault="003B469D" w:rsidP="003B469D">
      <w:pPr>
        <w:pStyle w:val="NoSpacing"/>
        <w:rPr>
          <w:sz w:val="24"/>
        </w:rPr>
      </w:pPr>
    </w:p>
    <w:p w14:paraId="05F800A8" w14:textId="77777777" w:rsidR="003B469D" w:rsidRDefault="003B469D" w:rsidP="003B469D">
      <w:pPr>
        <w:pStyle w:val="NoSpacing"/>
        <w:numPr>
          <w:ilvl w:val="0"/>
          <w:numId w:val="2"/>
        </w:numPr>
        <w:rPr>
          <w:sz w:val="24"/>
        </w:rPr>
      </w:pPr>
      <w:r w:rsidRPr="00034CE8">
        <w:rPr>
          <w:i/>
          <w:sz w:val="24"/>
        </w:rPr>
        <w:t>Responsible to</w:t>
      </w:r>
      <w:r>
        <w:rPr>
          <w:sz w:val="24"/>
        </w:rPr>
        <w:t>: Chair, Nottinghamshire Local Medical Committee Limited</w:t>
      </w:r>
    </w:p>
    <w:p w14:paraId="163DDC2A" w14:textId="77777777" w:rsidR="003B469D" w:rsidRPr="00034CE8" w:rsidRDefault="003B469D" w:rsidP="003B469D">
      <w:pPr>
        <w:pStyle w:val="NoSpacing"/>
        <w:numPr>
          <w:ilvl w:val="0"/>
          <w:numId w:val="2"/>
        </w:numPr>
        <w:rPr>
          <w:i/>
          <w:sz w:val="24"/>
        </w:rPr>
      </w:pPr>
      <w:r w:rsidRPr="00034CE8">
        <w:rPr>
          <w:i/>
          <w:sz w:val="24"/>
        </w:rPr>
        <w:t xml:space="preserve">Liaison with: </w:t>
      </w:r>
      <w:r>
        <w:rPr>
          <w:sz w:val="24"/>
        </w:rPr>
        <w:t>All LMC staff</w:t>
      </w:r>
    </w:p>
    <w:p w14:paraId="5E33F466" w14:textId="77777777" w:rsidR="003B469D" w:rsidRDefault="003B469D" w:rsidP="003B469D">
      <w:pPr>
        <w:pStyle w:val="NoSpacing"/>
        <w:rPr>
          <w:sz w:val="24"/>
        </w:rPr>
      </w:pPr>
    </w:p>
    <w:p w14:paraId="0A33CF4A" w14:textId="77777777" w:rsidR="003B469D" w:rsidRPr="00E22EEB" w:rsidRDefault="003B469D" w:rsidP="003B469D">
      <w:pPr>
        <w:pStyle w:val="NoSpacing"/>
        <w:rPr>
          <w:b/>
          <w:sz w:val="24"/>
        </w:rPr>
      </w:pPr>
      <w:r w:rsidRPr="00E22EEB">
        <w:rPr>
          <w:b/>
          <w:sz w:val="24"/>
        </w:rPr>
        <w:t xml:space="preserve">Main tasks of </w:t>
      </w:r>
      <w:r>
        <w:rPr>
          <w:b/>
          <w:sz w:val="24"/>
        </w:rPr>
        <w:t>r</w:t>
      </w:r>
      <w:r w:rsidRPr="00E22EEB">
        <w:rPr>
          <w:b/>
          <w:sz w:val="24"/>
        </w:rPr>
        <w:t>o</w:t>
      </w:r>
      <w:r>
        <w:rPr>
          <w:b/>
          <w:sz w:val="24"/>
        </w:rPr>
        <w:t>le</w:t>
      </w:r>
      <w:r w:rsidRPr="00E22EEB">
        <w:rPr>
          <w:b/>
          <w:sz w:val="24"/>
        </w:rPr>
        <w:t>:</w:t>
      </w:r>
    </w:p>
    <w:p w14:paraId="00A40262" w14:textId="77777777" w:rsidR="003B469D" w:rsidRDefault="003B469D" w:rsidP="003B469D">
      <w:pPr>
        <w:pStyle w:val="NoSpacing"/>
        <w:rPr>
          <w:sz w:val="24"/>
        </w:rPr>
      </w:pPr>
    </w:p>
    <w:p w14:paraId="2EFC1B6E" w14:textId="77777777" w:rsidR="003B469D" w:rsidRDefault="003B469D" w:rsidP="003B469D">
      <w:pPr>
        <w:pStyle w:val="NoSpacing"/>
        <w:spacing w:after="240"/>
        <w:rPr>
          <w:sz w:val="24"/>
          <w:szCs w:val="24"/>
        </w:rPr>
      </w:pPr>
      <w:r>
        <w:rPr>
          <w:sz w:val="24"/>
          <w:szCs w:val="24"/>
        </w:rPr>
        <w:t>Clinical Leadership</w:t>
      </w:r>
    </w:p>
    <w:p w14:paraId="18B51CC9" w14:textId="77777777" w:rsidR="003B469D" w:rsidRDefault="003B469D" w:rsidP="003B469D">
      <w:pPr>
        <w:pStyle w:val="NoSpacing"/>
        <w:numPr>
          <w:ilvl w:val="0"/>
          <w:numId w:val="1"/>
        </w:numPr>
        <w:spacing w:after="240"/>
        <w:rPr>
          <w:sz w:val="24"/>
          <w:szCs w:val="24"/>
        </w:rPr>
      </w:pPr>
      <w:r>
        <w:rPr>
          <w:sz w:val="24"/>
          <w:szCs w:val="24"/>
        </w:rPr>
        <w:t>Being encouraged to develop a clinical area of expertise or non-clinical as a subject matter expert on the LMC, with development opportunities to help in your leadership career.</w:t>
      </w:r>
    </w:p>
    <w:p w14:paraId="771E177B" w14:textId="77777777" w:rsidR="003B469D" w:rsidRDefault="003B469D" w:rsidP="003B469D">
      <w:pPr>
        <w:pStyle w:val="NoSpacing"/>
        <w:numPr>
          <w:ilvl w:val="0"/>
          <w:numId w:val="1"/>
        </w:numPr>
        <w:spacing w:after="240"/>
        <w:rPr>
          <w:sz w:val="24"/>
          <w:szCs w:val="24"/>
        </w:rPr>
      </w:pPr>
      <w:bookmarkStart w:id="0" w:name="_Hlk13498805"/>
      <w:r>
        <w:rPr>
          <w:sz w:val="24"/>
          <w:szCs w:val="24"/>
        </w:rPr>
        <w:t>Promotion of all LMC work within local neighbourhoods and keeping abreast of communications and events that the LMC is leading.</w:t>
      </w:r>
    </w:p>
    <w:p w14:paraId="5877C4AD" w14:textId="77777777" w:rsidR="003B469D" w:rsidRDefault="003B469D" w:rsidP="003B469D">
      <w:pPr>
        <w:pStyle w:val="NoSpacing"/>
        <w:numPr>
          <w:ilvl w:val="0"/>
          <w:numId w:val="1"/>
        </w:numPr>
        <w:spacing w:after="240"/>
        <w:rPr>
          <w:sz w:val="24"/>
          <w:szCs w:val="24"/>
        </w:rPr>
      </w:pPr>
      <w:r>
        <w:rPr>
          <w:sz w:val="24"/>
          <w:szCs w:val="24"/>
        </w:rPr>
        <w:t xml:space="preserve">Reading important literature affecting the LMC role with the minimum requirements being to read the LMC committee email updates and quarterly newsletter. </w:t>
      </w:r>
    </w:p>
    <w:p w14:paraId="05C1142B" w14:textId="77777777" w:rsidR="003B469D" w:rsidRDefault="003B469D" w:rsidP="003B469D">
      <w:pPr>
        <w:pStyle w:val="NoSpacing"/>
        <w:spacing w:after="240"/>
        <w:ind w:left="720"/>
        <w:rPr>
          <w:sz w:val="24"/>
          <w:szCs w:val="24"/>
        </w:rPr>
      </w:pPr>
      <w:r>
        <w:rPr>
          <w:sz w:val="24"/>
          <w:szCs w:val="24"/>
        </w:rPr>
        <w:t>Also encouraged to keep up with GPC update emails and LMC weekly e-updates.</w:t>
      </w:r>
    </w:p>
    <w:p w14:paraId="5B2F57A3" w14:textId="77777777" w:rsidR="003B469D" w:rsidRDefault="003B469D" w:rsidP="003B469D">
      <w:pPr>
        <w:pStyle w:val="NoSpacing"/>
        <w:numPr>
          <w:ilvl w:val="0"/>
          <w:numId w:val="1"/>
        </w:numPr>
        <w:spacing w:after="240"/>
        <w:rPr>
          <w:sz w:val="24"/>
          <w:szCs w:val="24"/>
        </w:rPr>
      </w:pPr>
      <w:r>
        <w:rPr>
          <w:sz w:val="24"/>
          <w:szCs w:val="24"/>
        </w:rPr>
        <w:t xml:space="preserve">Preparing for LMC committee meetings to represent the views of local GPs and understanding issues to be discussed on future agendas. </w:t>
      </w:r>
    </w:p>
    <w:p w14:paraId="4241F3E3" w14:textId="77777777" w:rsidR="003B469D" w:rsidRPr="00323690" w:rsidRDefault="003B469D" w:rsidP="003B469D">
      <w:pPr>
        <w:pStyle w:val="NoSpacing"/>
        <w:numPr>
          <w:ilvl w:val="0"/>
          <w:numId w:val="1"/>
        </w:numPr>
        <w:spacing w:after="240"/>
        <w:rPr>
          <w:sz w:val="24"/>
          <w:szCs w:val="24"/>
        </w:rPr>
      </w:pPr>
      <w:r>
        <w:rPr>
          <w:sz w:val="24"/>
          <w:szCs w:val="24"/>
        </w:rPr>
        <w:t>Responsibility for following up on actions identified at meetings and providing updates on those actions at future meetings.</w:t>
      </w:r>
    </w:p>
    <w:bookmarkEnd w:id="0"/>
    <w:p w14:paraId="773625FA" w14:textId="77777777" w:rsidR="003B469D" w:rsidRPr="005D5730" w:rsidRDefault="003B469D" w:rsidP="003B469D">
      <w:pPr>
        <w:pStyle w:val="NoSpacing"/>
        <w:spacing w:after="240"/>
        <w:rPr>
          <w:sz w:val="24"/>
          <w:szCs w:val="24"/>
        </w:rPr>
      </w:pPr>
      <w:r>
        <w:rPr>
          <w:sz w:val="24"/>
          <w:szCs w:val="24"/>
        </w:rPr>
        <w:t>Representative</w:t>
      </w:r>
    </w:p>
    <w:p w14:paraId="735BD1D7" w14:textId="77777777" w:rsidR="003B469D" w:rsidRDefault="003B469D" w:rsidP="003B469D">
      <w:pPr>
        <w:pStyle w:val="NoSpacing"/>
        <w:numPr>
          <w:ilvl w:val="0"/>
          <w:numId w:val="3"/>
        </w:numPr>
        <w:spacing w:after="240"/>
        <w:rPr>
          <w:sz w:val="24"/>
          <w:szCs w:val="24"/>
        </w:rPr>
      </w:pPr>
      <w:r>
        <w:rPr>
          <w:sz w:val="24"/>
          <w:szCs w:val="24"/>
        </w:rPr>
        <w:lastRenderedPageBreak/>
        <w:t>Responsibility to raise own profile and that of the LMC within constituencies supported by the LMC team.</w:t>
      </w:r>
    </w:p>
    <w:p w14:paraId="248E2635" w14:textId="77777777" w:rsidR="003B469D" w:rsidRDefault="003B469D" w:rsidP="003B469D">
      <w:pPr>
        <w:pStyle w:val="ListParagraph"/>
        <w:numPr>
          <w:ilvl w:val="0"/>
          <w:numId w:val="3"/>
        </w:numPr>
        <w:rPr>
          <w:sz w:val="24"/>
          <w:szCs w:val="24"/>
        </w:rPr>
      </w:pPr>
      <w:r w:rsidRPr="004F230E">
        <w:rPr>
          <w:sz w:val="24"/>
          <w:szCs w:val="24"/>
        </w:rPr>
        <w:t>Attending committee meetings (minimum of four per annum) and bringing information on local issues to the meeting for discussion and feedback to localities.</w:t>
      </w:r>
      <w:r>
        <w:rPr>
          <w:sz w:val="24"/>
          <w:szCs w:val="24"/>
        </w:rPr>
        <w:t xml:space="preserve"> </w:t>
      </w:r>
    </w:p>
    <w:p w14:paraId="7C5C97E4" w14:textId="77777777" w:rsidR="003B469D" w:rsidRDefault="003B469D" w:rsidP="003B469D">
      <w:pPr>
        <w:pStyle w:val="ListParagraph"/>
        <w:rPr>
          <w:sz w:val="24"/>
          <w:szCs w:val="24"/>
        </w:rPr>
      </w:pPr>
    </w:p>
    <w:p w14:paraId="073C0177" w14:textId="77777777" w:rsidR="003B469D" w:rsidRPr="004F230E" w:rsidRDefault="003B469D" w:rsidP="003B469D">
      <w:pPr>
        <w:pStyle w:val="ListParagraph"/>
        <w:numPr>
          <w:ilvl w:val="0"/>
          <w:numId w:val="3"/>
        </w:numPr>
        <w:rPr>
          <w:sz w:val="24"/>
          <w:szCs w:val="24"/>
        </w:rPr>
      </w:pPr>
      <w:r>
        <w:rPr>
          <w:sz w:val="24"/>
          <w:szCs w:val="24"/>
        </w:rPr>
        <w:t>Work with LMC team to take feedback from committee meetings back to localities as necessary and spread relevant information that they become party to as part of their committee membership.</w:t>
      </w:r>
    </w:p>
    <w:p w14:paraId="2410DA9E" w14:textId="77777777" w:rsidR="003B469D" w:rsidRPr="008A2B06" w:rsidRDefault="003B469D" w:rsidP="003B469D">
      <w:pPr>
        <w:pStyle w:val="NoSpacing"/>
        <w:numPr>
          <w:ilvl w:val="0"/>
          <w:numId w:val="3"/>
        </w:numPr>
        <w:spacing w:after="240"/>
        <w:rPr>
          <w:sz w:val="24"/>
          <w:szCs w:val="24"/>
        </w:rPr>
      </w:pPr>
      <w:r w:rsidRPr="29CB3789">
        <w:rPr>
          <w:sz w:val="24"/>
          <w:szCs w:val="24"/>
        </w:rPr>
        <w:t>Liaise with local primary care infrastructure on behalf of all NHS general practitioners in the locality. This will include the interface with primary care networks, ICBs, NHS England etc.</w:t>
      </w:r>
    </w:p>
    <w:p w14:paraId="359FB591" w14:textId="77777777" w:rsidR="003B469D" w:rsidRDefault="003B469D" w:rsidP="003B469D">
      <w:pPr>
        <w:pStyle w:val="NoSpacing"/>
        <w:numPr>
          <w:ilvl w:val="0"/>
          <w:numId w:val="3"/>
        </w:numPr>
        <w:spacing w:after="240"/>
        <w:rPr>
          <w:sz w:val="24"/>
          <w:szCs w:val="24"/>
        </w:rPr>
      </w:pPr>
      <w:r w:rsidRPr="586EADD9">
        <w:rPr>
          <w:sz w:val="24"/>
          <w:szCs w:val="24"/>
        </w:rPr>
        <w:t>Attendance at LMC events such as the LMC Annual Conference and LMC Annual General Meeting, helping to ensure a good turnout from own localities.</w:t>
      </w:r>
    </w:p>
    <w:p w14:paraId="4B05512B" w14:textId="77777777" w:rsidR="003B469D" w:rsidRDefault="003B469D" w:rsidP="003B469D">
      <w:pPr>
        <w:pStyle w:val="NoSpacing"/>
        <w:numPr>
          <w:ilvl w:val="0"/>
          <w:numId w:val="3"/>
        </w:numPr>
        <w:spacing w:after="240"/>
        <w:rPr>
          <w:sz w:val="24"/>
          <w:szCs w:val="24"/>
        </w:rPr>
      </w:pPr>
      <w:r>
        <w:rPr>
          <w:sz w:val="24"/>
          <w:szCs w:val="24"/>
        </w:rPr>
        <w:t>Ensuring that motions submitted to the UK and England LMC Conferences are reflective of the needs of local GPs. Responsibility to communicate with colleague GPs within the neighbourhoods on the outcome of motions submitted.</w:t>
      </w:r>
    </w:p>
    <w:p w14:paraId="2607C221" w14:textId="77777777" w:rsidR="003B469D" w:rsidRPr="00EB6D3F" w:rsidRDefault="003B469D" w:rsidP="003B469D">
      <w:pPr>
        <w:pStyle w:val="NoSpacing"/>
        <w:numPr>
          <w:ilvl w:val="0"/>
          <w:numId w:val="3"/>
        </w:numPr>
        <w:spacing w:after="240"/>
        <w:rPr>
          <w:sz w:val="24"/>
          <w:szCs w:val="24"/>
        </w:rPr>
      </w:pPr>
      <w:r w:rsidRPr="29CB3789">
        <w:rPr>
          <w:sz w:val="24"/>
          <w:szCs w:val="24"/>
        </w:rPr>
        <w:t xml:space="preserve">Responsibility to work with colleague GPs within neighbourhoods on all matters requiring a GP response </w:t>
      </w:r>
      <w:proofErr w:type="gramStart"/>
      <w:r w:rsidRPr="29CB3789">
        <w:rPr>
          <w:sz w:val="24"/>
          <w:szCs w:val="24"/>
        </w:rPr>
        <w:t>e.g.</w:t>
      </w:r>
      <w:proofErr w:type="gramEnd"/>
      <w:r w:rsidRPr="29CB3789">
        <w:rPr>
          <w:sz w:val="24"/>
          <w:szCs w:val="24"/>
        </w:rPr>
        <w:t xml:space="preserve"> plans for new locally commissioned services etc.</w:t>
      </w:r>
    </w:p>
    <w:p w14:paraId="12AF27DC" w14:textId="77777777" w:rsidR="003B469D" w:rsidRDefault="003B469D" w:rsidP="003B469D">
      <w:pPr>
        <w:pStyle w:val="NoSpacing"/>
        <w:numPr>
          <w:ilvl w:val="0"/>
          <w:numId w:val="3"/>
        </w:numPr>
        <w:spacing w:after="240"/>
        <w:rPr>
          <w:sz w:val="24"/>
          <w:szCs w:val="24"/>
        </w:rPr>
      </w:pPr>
      <w:r w:rsidRPr="586EADD9">
        <w:rPr>
          <w:sz w:val="24"/>
          <w:szCs w:val="24"/>
        </w:rPr>
        <w:t xml:space="preserve">Respecting confidentiality and upholding behaviours of the LMC </w:t>
      </w:r>
      <w:proofErr w:type="gramStart"/>
      <w:r w:rsidRPr="586EADD9">
        <w:rPr>
          <w:sz w:val="24"/>
          <w:szCs w:val="24"/>
        </w:rPr>
        <w:t>at all times</w:t>
      </w:r>
      <w:proofErr w:type="gramEnd"/>
      <w:r w:rsidRPr="586EADD9">
        <w:rPr>
          <w:sz w:val="24"/>
          <w:szCs w:val="24"/>
        </w:rPr>
        <w:t>.</w:t>
      </w:r>
    </w:p>
    <w:p w14:paraId="6498DB6A" w14:textId="77777777" w:rsidR="003B469D" w:rsidRDefault="003B469D" w:rsidP="003B469D">
      <w:pPr>
        <w:pStyle w:val="NoSpacing"/>
        <w:rPr>
          <w:sz w:val="24"/>
        </w:rPr>
      </w:pPr>
    </w:p>
    <w:p w14:paraId="57267010" w14:textId="77777777" w:rsidR="003B469D" w:rsidRDefault="003B469D" w:rsidP="003B469D">
      <w:pPr>
        <w:pStyle w:val="NoSpacing"/>
        <w:rPr>
          <w:sz w:val="24"/>
        </w:rPr>
      </w:pPr>
    </w:p>
    <w:p w14:paraId="78A5E7A2" w14:textId="77777777" w:rsidR="003B469D" w:rsidRDefault="003B469D" w:rsidP="003B469D">
      <w:pPr>
        <w:pStyle w:val="NoSpacing"/>
        <w:rPr>
          <w:sz w:val="24"/>
        </w:rPr>
      </w:pPr>
      <w:bookmarkStart w:id="1" w:name="_Hlk155181861"/>
      <w:r>
        <w:rPr>
          <w:sz w:val="24"/>
        </w:rPr>
        <w:t xml:space="preserve">Committee Member </w:t>
      </w:r>
      <w:r>
        <w:rPr>
          <w:sz w:val="24"/>
        </w:rPr>
        <w:tab/>
        <w:t xml:space="preserve"> Signed:</w:t>
      </w:r>
      <w:r>
        <w:rPr>
          <w:sz w:val="24"/>
        </w:rPr>
        <w:tab/>
      </w:r>
      <w:r>
        <w:rPr>
          <w:sz w:val="24"/>
        </w:rPr>
        <w:tab/>
        <w:t xml:space="preserve">Date:  </w:t>
      </w:r>
    </w:p>
    <w:p w14:paraId="0FB4192E" w14:textId="77777777" w:rsidR="003B469D" w:rsidRDefault="003B469D" w:rsidP="003B469D">
      <w:pPr>
        <w:pStyle w:val="NoSpacing"/>
        <w:rPr>
          <w:sz w:val="24"/>
        </w:rPr>
      </w:pPr>
    </w:p>
    <w:p w14:paraId="0B36BFC6" w14:textId="77777777" w:rsidR="003B469D" w:rsidRPr="00E22EEB" w:rsidRDefault="003B469D" w:rsidP="003B469D">
      <w:pPr>
        <w:pStyle w:val="NoSpacing"/>
        <w:rPr>
          <w:sz w:val="24"/>
        </w:rPr>
      </w:pPr>
      <w:r>
        <w:rPr>
          <w:sz w:val="24"/>
        </w:rPr>
        <w:t>Chief Executive</w:t>
      </w:r>
      <w:r>
        <w:rPr>
          <w:sz w:val="24"/>
        </w:rPr>
        <w:tab/>
        <w:t xml:space="preserve"> Signed:</w:t>
      </w:r>
      <w:r>
        <w:rPr>
          <w:sz w:val="24"/>
        </w:rPr>
        <w:tab/>
      </w:r>
      <w:r>
        <w:rPr>
          <w:sz w:val="24"/>
        </w:rPr>
        <w:tab/>
        <w:t xml:space="preserve">Date: </w:t>
      </w:r>
    </w:p>
    <w:bookmarkEnd w:id="1"/>
    <w:p w14:paraId="4E67BC09" w14:textId="77777777" w:rsidR="003B469D" w:rsidRDefault="003B469D" w:rsidP="003B469D">
      <w:pPr>
        <w:rPr>
          <w:rFonts w:ascii="Calibri" w:eastAsia="Calibri" w:hAnsi="Calibri" w:cs="Times New Roman"/>
          <w:b/>
          <w:sz w:val="40"/>
        </w:rPr>
      </w:pPr>
    </w:p>
    <w:p w14:paraId="01B5AFA2" w14:textId="77777777" w:rsidR="000D5447" w:rsidRDefault="000D5447"/>
    <w:sectPr w:rsidR="000D54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5366"/>
    <w:multiLevelType w:val="hybridMultilevel"/>
    <w:tmpl w:val="82BE49C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9F3C31"/>
    <w:multiLevelType w:val="hybridMultilevel"/>
    <w:tmpl w:val="CBCCD5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797829"/>
    <w:multiLevelType w:val="hybridMultilevel"/>
    <w:tmpl w:val="1BD62F7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4228165">
    <w:abstractNumId w:val="0"/>
  </w:num>
  <w:num w:numId="2" w16cid:durableId="953749449">
    <w:abstractNumId w:val="1"/>
  </w:num>
  <w:num w:numId="3" w16cid:durableId="2719827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69D"/>
    <w:rsid w:val="000D5447"/>
    <w:rsid w:val="003B469D"/>
    <w:rsid w:val="00E85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FD6B5"/>
  <w15:chartTrackingRefBased/>
  <w15:docId w15:val="{CD50CF7A-2B81-42F4-A5A7-B09694138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69D"/>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69D"/>
    <w:pPr>
      <w:ind w:left="720"/>
      <w:contextualSpacing/>
    </w:pPr>
  </w:style>
  <w:style w:type="paragraph" w:styleId="NoSpacing">
    <w:name w:val="No Spacing"/>
    <w:uiPriority w:val="1"/>
    <w:qFormat/>
    <w:rsid w:val="003B469D"/>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C78596FC341C4D95E24B1D4C395DD2" ma:contentTypeVersion="17" ma:contentTypeDescription="Create a new document." ma:contentTypeScope="" ma:versionID="2239465530c4676618f3456e2f0ab230">
  <xsd:schema xmlns:xsd="http://www.w3.org/2001/XMLSchema" xmlns:xs="http://www.w3.org/2001/XMLSchema" xmlns:p="http://schemas.microsoft.com/office/2006/metadata/properties" xmlns:ns2="1d712038-1784-4f13-a2eb-637f953bc550" xmlns:ns3="8b9ca9fa-457d-4c41-9807-345a98da8c59" targetNamespace="http://schemas.microsoft.com/office/2006/metadata/properties" ma:root="true" ma:fieldsID="4c3095ea5b63ffa3b8633b028838db5a" ns2:_="" ns3:_="">
    <xsd:import namespace="1d712038-1784-4f13-a2eb-637f953bc550"/>
    <xsd:import namespace="8b9ca9fa-457d-4c41-9807-345a98da8c5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712038-1784-4f13-a2eb-637f953bc5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59bd8f-f8f5-4110-9528-0aca61afe44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9ca9fa-457d-4c41-9807-345a98da8c5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82e7620-50a8-4429-baaa-11fd0724d27e}" ma:internalName="TaxCatchAll" ma:showField="CatchAllData" ma:web="8b9ca9fa-457d-4c41-9807-345a98da8c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d712038-1784-4f13-a2eb-637f953bc550">
      <Terms xmlns="http://schemas.microsoft.com/office/infopath/2007/PartnerControls"/>
    </lcf76f155ced4ddcb4097134ff3c332f>
    <TaxCatchAll xmlns="8b9ca9fa-457d-4c41-9807-345a98da8c59" xsi:nil="true"/>
  </documentManagement>
</p:properties>
</file>

<file path=customXml/itemProps1.xml><?xml version="1.0" encoding="utf-8"?>
<ds:datastoreItem xmlns:ds="http://schemas.openxmlformats.org/officeDocument/2006/customXml" ds:itemID="{F6383F32-6720-4219-9EB1-E4BECB56E508}"/>
</file>

<file path=customXml/itemProps2.xml><?xml version="1.0" encoding="utf-8"?>
<ds:datastoreItem xmlns:ds="http://schemas.openxmlformats.org/officeDocument/2006/customXml" ds:itemID="{64841EEC-61B8-47F6-A4A6-4ADCCAA62654}"/>
</file>

<file path=customXml/itemProps3.xml><?xml version="1.0" encoding="utf-8"?>
<ds:datastoreItem xmlns:ds="http://schemas.openxmlformats.org/officeDocument/2006/customXml" ds:itemID="{29D17F49-9B41-411C-8F2C-B923FACFA476}"/>
</file>

<file path=docProps/app.xml><?xml version="1.0" encoding="utf-8"?>
<Properties xmlns="http://schemas.openxmlformats.org/officeDocument/2006/extended-properties" xmlns:vt="http://schemas.openxmlformats.org/officeDocument/2006/docPropsVTypes">
  <Template>Normal</Template>
  <TotalTime>2</TotalTime>
  <Pages>2</Pages>
  <Words>396</Words>
  <Characters>2258</Characters>
  <Application>Microsoft Office Word</Application>
  <DocSecurity>0</DocSecurity>
  <Lines>18</Lines>
  <Paragraphs>5</Paragraphs>
  <ScaleCrop>false</ScaleCrop>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Cassidy</dc:creator>
  <cp:keywords/>
  <dc:description/>
  <cp:lastModifiedBy>Lucy Cassidy</cp:lastModifiedBy>
  <cp:revision>1</cp:revision>
  <dcterms:created xsi:type="dcterms:W3CDTF">2024-01-08T15:51:00Z</dcterms:created>
  <dcterms:modified xsi:type="dcterms:W3CDTF">2024-01-08T15:54:00Z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0x01010053C78596FC341C4D95E24B1D4C395DD2</vt:lpwstr>
  </property>
</Properties>
</file>